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BDA" w:rsidRPr="005F5BDA" w:rsidRDefault="005F5BDA" w:rsidP="005F5BDA">
      <w:pPr>
        <w:rPr>
          <w:rFonts w:ascii="Book Antiqua" w:hAnsi="Book Antiqua"/>
          <w:sz w:val="22"/>
          <w:szCs w:val="22"/>
        </w:rPr>
      </w:pPr>
      <w:bookmarkStart w:id="0" w:name="_GoBack"/>
      <w:bookmarkEnd w:id="0"/>
      <w:r w:rsidRPr="005F5BDA">
        <w:rPr>
          <w:rFonts w:ascii="Book Antiqua" w:hAnsi="Book Antiqua"/>
          <w:sz w:val="22"/>
          <w:szCs w:val="22"/>
        </w:rPr>
        <w:t xml:space="preserve">                 </w:t>
      </w:r>
      <w:r w:rsidRPr="005F5BDA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56C0FB13" wp14:editId="446CE723">
            <wp:extent cx="552450" cy="571500"/>
            <wp:effectExtent l="0" t="0" r="0" b="0"/>
            <wp:docPr id="2" name="Εικόνα 2" descr="ethnoshm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thnoshmo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2" t="7817" r="6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BDA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</w:t>
      </w:r>
    </w:p>
    <w:p w:rsidR="005F5BDA" w:rsidRPr="005F5BDA" w:rsidRDefault="005F5BDA" w:rsidP="005F5BDA">
      <w:pPr>
        <w:rPr>
          <w:rFonts w:ascii="Book Antiqua" w:hAnsi="Book Antiqua"/>
          <w:b/>
          <w:bCs/>
          <w:sz w:val="22"/>
          <w:szCs w:val="22"/>
        </w:rPr>
      </w:pPr>
      <w:r w:rsidRPr="005F5BDA">
        <w:rPr>
          <w:rFonts w:ascii="Book Antiqua" w:hAnsi="Book Antiqua"/>
          <w:b/>
          <w:bCs/>
          <w:sz w:val="22"/>
          <w:szCs w:val="22"/>
        </w:rPr>
        <w:t xml:space="preserve">ΕΛΛΗΝΙΚΗ ΔΗΜΟΚΡΑΤΙΑ                                               </w:t>
      </w:r>
      <w:r w:rsidRPr="005F5BDA">
        <w:rPr>
          <w:rFonts w:ascii="Book Antiqua" w:hAnsi="Book Antiqua"/>
          <w:b/>
          <w:sz w:val="22"/>
          <w:szCs w:val="22"/>
        </w:rPr>
        <w:t>Ηράκλειο Αττ.: 4/11/2024</w:t>
      </w:r>
      <w:r w:rsidRPr="005F5BDA">
        <w:rPr>
          <w:rFonts w:ascii="Book Antiqua" w:hAnsi="Book Antiqua"/>
          <w:b/>
          <w:bCs/>
          <w:sz w:val="22"/>
          <w:szCs w:val="22"/>
        </w:rPr>
        <w:t xml:space="preserve">         </w:t>
      </w:r>
    </w:p>
    <w:p w:rsidR="005F5BDA" w:rsidRPr="005F5BDA" w:rsidRDefault="005F5BDA" w:rsidP="005F5BDA">
      <w:pPr>
        <w:pStyle w:val="1"/>
        <w:tabs>
          <w:tab w:val="left" w:pos="5040"/>
          <w:tab w:val="left" w:pos="5400"/>
          <w:tab w:val="left" w:pos="6379"/>
          <w:tab w:val="left" w:pos="6521"/>
        </w:tabs>
        <w:rPr>
          <w:rFonts w:ascii="Book Antiqua" w:eastAsia="Times New Roman" w:hAnsi="Book Antiqua"/>
          <w:bCs/>
        </w:rPr>
      </w:pPr>
      <w:r w:rsidRPr="005F5BDA">
        <w:rPr>
          <w:rFonts w:ascii="Book Antiqua" w:eastAsia="Times New Roman" w:hAnsi="Book Antiqua"/>
          <w:bCs/>
          <w:lang w:val="en-US"/>
        </w:rPr>
        <w:t>NO</w:t>
      </w:r>
      <w:r w:rsidRPr="005F5BDA">
        <w:rPr>
          <w:rFonts w:ascii="Book Antiqua" w:eastAsia="Times New Roman" w:hAnsi="Book Antiqua"/>
          <w:bCs/>
        </w:rPr>
        <w:t xml:space="preserve">ΜΟΣ ΑΤΤΙΚΗΣ                                                                </w:t>
      </w:r>
      <w:proofErr w:type="spellStart"/>
      <w:r w:rsidRPr="005F5BDA">
        <w:rPr>
          <w:rFonts w:ascii="Book Antiqua" w:hAnsi="Book Antiqua"/>
        </w:rPr>
        <w:t>Αρ</w:t>
      </w:r>
      <w:proofErr w:type="spellEnd"/>
      <w:r w:rsidRPr="005F5BDA">
        <w:rPr>
          <w:rFonts w:ascii="Book Antiqua" w:hAnsi="Book Antiqua"/>
        </w:rPr>
        <w:t xml:space="preserve">. </w:t>
      </w:r>
      <w:proofErr w:type="spellStart"/>
      <w:proofErr w:type="gramStart"/>
      <w:r w:rsidRPr="005F5BDA">
        <w:rPr>
          <w:rFonts w:ascii="Book Antiqua" w:hAnsi="Book Antiqua"/>
        </w:rPr>
        <w:t>πρωτ</w:t>
      </w:r>
      <w:proofErr w:type="spellEnd"/>
      <w:r w:rsidRPr="005F5BDA">
        <w:rPr>
          <w:rFonts w:ascii="Book Antiqua" w:hAnsi="Book Antiqua"/>
        </w:rPr>
        <w:t>.:………</w:t>
      </w:r>
      <w:r w:rsidR="00057D64">
        <w:rPr>
          <w:rFonts w:ascii="Book Antiqua" w:hAnsi="Book Antiqua"/>
        </w:rPr>
        <w:t>203</w:t>
      </w:r>
      <w:r w:rsidR="00C33CAB">
        <w:rPr>
          <w:rFonts w:ascii="Book Antiqua" w:hAnsi="Book Antiqua"/>
        </w:rPr>
        <w:t>9</w:t>
      </w:r>
      <w:r w:rsidR="00057D64">
        <w:rPr>
          <w:rFonts w:ascii="Book Antiqua" w:hAnsi="Book Antiqua"/>
        </w:rPr>
        <w:t>8</w:t>
      </w:r>
      <w:proofErr w:type="gramEnd"/>
      <w:r w:rsidRPr="005F5BDA">
        <w:rPr>
          <w:rFonts w:ascii="Book Antiqua" w:hAnsi="Book Antiqua"/>
        </w:rPr>
        <w:t>...….</w:t>
      </w:r>
      <w:r w:rsidRPr="005F5BDA">
        <w:rPr>
          <w:rFonts w:ascii="Book Antiqua" w:hAnsi="Book Antiqua"/>
          <w:bCs/>
        </w:rPr>
        <w:t xml:space="preserve">  </w:t>
      </w:r>
    </w:p>
    <w:p w:rsidR="005F5BDA" w:rsidRPr="005F5BDA" w:rsidRDefault="005F5BDA" w:rsidP="005F5BDA">
      <w:pPr>
        <w:pStyle w:val="1"/>
        <w:tabs>
          <w:tab w:val="left" w:pos="6379"/>
        </w:tabs>
        <w:rPr>
          <w:rFonts w:ascii="Book Antiqua" w:eastAsia="Times New Roman" w:hAnsi="Book Antiqua"/>
          <w:bCs/>
        </w:rPr>
      </w:pPr>
      <w:r w:rsidRPr="005F5BDA">
        <w:rPr>
          <w:rFonts w:ascii="Book Antiqua" w:eastAsia="Times New Roman" w:hAnsi="Book Antiqua"/>
          <w:bCs/>
        </w:rPr>
        <w:t xml:space="preserve">ΔΗΜΟΣ ΗΡΑΚΛΕΙΟΥ                                                                       </w:t>
      </w:r>
    </w:p>
    <w:p w:rsidR="005F5BDA" w:rsidRPr="005F5BDA" w:rsidRDefault="005F5BDA" w:rsidP="005F5BDA">
      <w:pPr>
        <w:pStyle w:val="1"/>
        <w:tabs>
          <w:tab w:val="left" w:pos="5220"/>
        </w:tabs>
        <w:rPr>
          <w:rFonts w:ascii="Book Antiqua" w:eastAsia="Times New Roman" w:hAnsi="Book Antiqua"/>
          <w:bCs/>
        </w:rPr>
      </w:pPr>
      <w:r w:rsidRPr="005F5BDA">
        <w:rPr>
          <w:rFonts w:ascii="Book Antiqua" w:eastAsia="Times New Roman" w:hAnsi="Book Antiqua"/>
          <w:bCs/>
        </w:rPr>
        <w:t xml:space="preserve">ΔΙΕΥΘΥΝΣΗ ΔΙΟΙΚΗΤΙΚΩΝ ΥΠΗΡΕΣΙΩΝ                       </w:t>
      </w:r>
    </w:p>
    <w:p w:rsidR="005F5BDA" w:rsidRPr="005F5BDA" w:rsidRDefault="005F5BDA" w:rsidP="005F5BDA">
      <w:pPr>
        <w:pStyle w:val="1"/>
        <w:rPr>
          <w:rFonts w:ascii="Book Antiqua" w:eastAsia="Times New Roman" w:hAnsi="Book Antiqua"/>
          <w:bCs/>
        </w:rPr>
      </w:pPr>
      <w:r w:rsidRPr="005F5BDA">
        <w:rPr>
          <w:rFonts w:ascii="Book Antiqua" w:eastAsia="Times New Roman" w:hAnsi="Book Antiqua"/>
          <w:bCs/>
        </w:rPr>
        <w:t>ΤΜΗΜΑ ΑΔΕΙΟΔΟΤΗΣΕΩΝ ΚΑΙ ΡΥΘΜΙΣΗΣ</w:t>
      </w:r>
    </w:p>
    <w:p w:rsidR="005F5BDA" w:rsidRPr="005F5BDA" w:rsidRDefault="005F5BDA" w:rsidP="005F5BDA">
      <w:pPr>
        <w:rPr>
          <w:rFonts w:ascii="Book Antiqua" w:hAnsi="Book Antiqua"/>
          <w:b/>
          <w:sz w:val="22"/>
          <w:szCs w:val="22"/>
        </w:rPr>
      </w:pPr>
      <w:r w:rsidRPr="005F5BDA">
        <w:rPr>
          <w:rFonts w:ascii="Book Antiqua" w:hAnsi="Book Antiqua"/>
          <w:b/>
          <w:sz w:val="22"/>
          <w:szCs w:val="22"/>
        </w:rPr>
        <w:t>ΕΜΠΟΡΙΚΩΝ ΔΡΑΣΤΗΡΙΟΤΗΤΩΝ</w:t>
      </w:r>
    </w:p>
    <w:p w:rsidR="005F5BDA" w:rsidRPr="005F5BDA" w:rsidRDefault="005F5BDA" w:rsidP="005F5BDA">
      <w:pPr>
        <w:rPr>
          <w:rFonts w:ascii="Book Antiqua" w:hAnsi="Book Antiqua"/>
          <w:b/>
          <w:sz w:val="22"/>
          <w:szCs w:val="22"/>
        </w:rPr>
      </w:pPr>
      <w:proofErr w:type="spellStart"/>
      <w:r w:rsidRPr="005F5BDA">
        <w:rPr>
          <w:rFonts w:ascii="Book Antiqua" w:hAnsi="Book Antiqua"/>
          <w:b/>
          <w:sz w:val="22"/>
          <w:szCs w:val="22"/>
        </w:rPr>
        <w:t>Τηλ</w:t>
      </w:r>
      <w:proofErr w:type="spellEnd"/>
      <w:r w:rsidRPr="005F5BDA">
        <w:rPr>
          <w:rFonts w:ascii="Book Antiqua" w:hAnsi="Book Antiqua"/>
          <w:b/>
          <w:sz w:val="22"/>
          <w:szCs w:val="22"/>
        </w:rPr>
        <w:t>.: 213.2000.110 &amp; 213.2000.184</w:t>
      </w:r>
    </w:p>
    <w:p w:rsidR="005F5BDA" w:rsidRPr="005F5BDA" w:rsidRDefault="005F5BDA" w:rsidP="005F5BDA">
      <w:pPr>
        <w:rPr>
          <w:rFonts w:ascii="Book Antiqua" w:hAnsi="Book Antiqua"/>
          <w:sz w:val="22"/>
          <w:szCs w:val="22"/>
        </w:rPr>
      </w:pPr>
    </w:p>
    <w:p w:rsidR="005F5BDA" w:rsidRPr="005F5BDA" w:rsidRDefault="005F5BDA" w:rsidP="005F5BDA">
      <w:pPr>
        <w:rPr>
          <w:rFonts w:ascii="Book Antiqua" w:hAnsi="Book Antiqua"/>
          <w:sz w:val="22"/>
          <w:szCs w:val="22"/>
        </w:rPr>
      </w:pPr>
    </w:p>
    <w:p w:rsidR="005F5BDA" w:rsidRPr="005F5BDA" w:rsidRDefault="005F5BDA" w:rsidP="005F5BDA">
      <w:pPr>
        <w:rPr>
          <w:rFonts w:ascii="Book Antiqua" w:hAnsi="Book Antiqua"/>
          <w:sz w:val="22"/>
          <w:szCs w:val="22"/>
        </w:rPr>
      </w:pPr>
      <w:r w:rsidRPr="005F5BDA">
        <w:rPr>
          <w:rFonts w:ascii="Book Antiqua" w:hAnsi="Book Antiqua"/>
          <w:sz w:val="22"/>
          <w:szCs w:val="22"/>
        </w:rPr>
        <w:t>«ΠΑΡΑΤΑΣΗ ΠΡΟΚΗΡΥΞΗΣ ΓΙΑ ΤΗΝ ΣΥΜΜΕΤΟΧΗ ΣΤΗΝ ΘΡΗΣΚΕΥΤΙΚΗ ΕΜΠΟΡΟΠΑΝΗΓΥΡΗ ΤΟΥ ΑΓΙΟΥ ΝΕΚΤΑΡΙΟΥ ΕΤΟΥΣ 2024»</w:t>
      </w:r>
    </w:p>
    <w:p w:rsidR="005F5BDA" w:rsidRPr="005F5BDA" w:rsidRDefault="005F5BDA" w:rsidP="005F5BDA">
      <w:pPr>
        <w:rPr>
          <w:rFonts w:ascii="Book Antiqua" w:hAnsi="Book Antiqua"/>
          <w:sz w:val="22"/>
          <w:szCs w:val="22"/>
        </w:rPr>
      </w:pPr>
    </w:p>
    <w:p w:rsidR="005F5BDA" w:rsidRPr="005F5BDA" w:rsidRDefault="005F5BDA" w:rsidP="005F5BDA">
      <w:pPr>
        <w:jc w:val="both"/>
        <w:rPr>
          <w:rFonts w:ascii="Book Antiqua" w:hAnsi="Book Antiqua"/>
          <w:sz w:val="22"/>
          <w:szCs w:val="22"/>
        </w:rPr>
      </w:pPr>
      <w:r w:rsidRPr="005F5BDA">
        <w:rPr>
          <w:rFonts w:ascii="Book Antiqua" w:hAnsi="Book Antiqua"/>
          <w:sz w:val="22"/>
          <w:szCs w:val="22"/>
        </w:rPr>
        <w:t>Η εμποροπανήγυρη της εορτής του Αγίου Νεκταρίου θα πραγματοποιηθεί στο Δήμο μας την 8</w:t>
      </w:r>
      <w:r w:rsidRPr="005F5BDA">
        <w:rPr>
          <w:rFonts w:ascii="Book Antiqua" w:hAnsi="Book Antiqua"/>
          <w:sz w:val="22"/>
          <w:szCs w:val="22"/>
          <w:vertAlign w:val="superscript"/>
        </w:rPr>
        <w:t>η</w:t>
      </w:r>
      <w:r w:rsidRPr="005F5BDA">
        <w:rPr>
          <w:rFonts w:ascii="Book Antiqua" w:hAnsi="Book Antiqua"/>
          <w:sz w:val="22"/>
          <w:szCs w:val="22"/>
        </w:rPr>
        <w:t xml:space="preserve"> και 9</w:t>
      </w:r>
      <w:r w:rsidRPr="005F5BDA">
        <w:rPr>
          <w:rFonts w:ascii="Book Antiqua" w:hAnsi="Book Antiqua"/>
          <w:sz w:val="22"/>
          <w:szCs w:val="22"/>
          <w:vertAlign w:val="superscript"/>
        </w:rPr>
        <w:t>η</w:t>
      </w:r>
      <w:r w:rsidRPr="005F5BDA">
        <w:rPr>
          <w:rFonts w:ascii="Book Antiqua" w:hAnsi="Book Antiqua"/>
          <w:sz w:val="22"/>
          <w:szCs w:val="22"/>
        </w:rPr>
        <w:t xml:space="preserve"> Νοεμβρίου 2024. </w:t>
      </w:r>
    </w:p>
    <w:p w:rsidR="005F5BDA" w:rsidRPr="005F5BDA" w:rsidRDefault="005F5BDA" w:rsidP="005F5BDA">
      <w:pPr>
        <w:jc w:val="both"/>
        <w:rPr>
          <w:rFonts w:ascii="Book Antiqua" w:hAnsi="Book Antiqua"/>
          <w:sz w:val="22"/>
          <w:szCs w:val="22"/>
        </w:rPr>
      </w:pPr>
      <w:r w:rsidRPr="005F5BDA">
        <w:rPr>
          <w:rFonts w:ascii="Book Antiqua" w:hAnsi="Book Antiqua"/>
          <w:sz w:val="22"/>
          <w:szCs w:val="22"/>
        </w:rPr>
        <w:t xml:space="preserve">Προκηρύσσουμε ογδόντα πέντε θέσεις δύο ή τεσσάρων μέτρων, επί της οδού Αττικής. </w:t>
      </w:r>
      <w:r w:rsidR="008F0DF2">
        <w:rPr>
          <w:rFonts w:ascii="Book Antiqua" w:hAnsi="Book Antiqua"/>
          <w:sz w:val="22"/>
          <w:szCs w:val="22"/>
        </w:rPr>
        <w:t xml:space="preserve">Η υποβολή των </w:t>
      </w:r>
      <w:r w:rsidRPr="005F5BDA">
        <w:rPr>
          <w:rFonts w:ascii="Book Antiqua" w:hAnsi="Book Antiqua"/>
          <w:sz w:val="22"/>
          <w:szCs w:val="22"/>
        </w:rPr>
        <w:t>αιτήσ</w:t>
      </w:r>
      <w:r w:rsidR="008F0DF2">
        <w:rPr>
          <w:rFonts w:ascii="Book Antiqua" w:hAnsi="Book Antiqua"/>
          <w:sz w:val="22"/>
          <w:szCs w:val="22"/>
        </w:rPr>
        <w:t>εων</w:t>
      </w:r>
      <w:r w:rsidRPr="005F5BDA">
        <w:rPr>
          <w:rFonts w:ascii="Book Antiqua" w:hAnsi="Book Antiqua"/>
          <w:sz w:val="22"/>
          <w:szCs w:val="22"/>
        </w:rPr>
        <w:t xml:space="preserve"> </w:t>
      </w:r>
      <w:r w:rsidR="00AF7B09">
        <w:rPr>
          <w:rFonts w:ascii="Book Antiqua" w:hAnsi="Book Antiqua"/>
          <w:sz w:val="22"/>
          <w:szCs w:val="22"/>
        </w:rPr>
        <w:t xml:space="preserve">παρατείνεται </w:t>
      </w:r>
      <w:r w:rsidRPr="005F5BDA">
        <w:rPr>
          <w:rFonts w:ascii="Book Antiqua" w:hAnsi="Book Antiqua"/>
          <w:sz w:val="22"/>
          <w:szCs w:val="22"/>
        </w:rPr>
        <w:t>έως και την 5</w:t>
      </w:r>
      <w:r w:rsidRPr="005F5BDA">
        <w:rPr>
          <w:rFonts w:ascii="Book Antiqua" w:hAnsi="Book Antiqua"/>
          <w:sz w:val="22"/>
          <w:szCs w:val="22"/>
          <w:vertAlign w:val="superscript"/>
        </w:rPr>
        <w:t>η</w:t>
      </w:r>
      <w:r w:rsidRPr="005F5BDA">
        <w:rPr>
          <w:rFonts w:ascii="Book Antiqua" w:hAnsi="Book Antiqua"/>
          <w:sz w:val="22"/>
          <w:szCs w:val="22"/>
        </w:rPr>
        <w:t>/11/2024</w:t>
      </w:r>
      <w:r w:rsidR="00AF7B09">
        <w:rPr>
          <w:rFonts w:ascii="Book Antiqua" w:hAnsi="Book Antiqua"/>
          <w:sz w:val="22"/>
          <w:szCs w:val="22"/>
        </w:rPr>
        <w:t xml:space="preserve"> και θα κατατίθενται </w:t>
      </w:r>
      <w:r w:rsidRPr="005F5BDA">
        <w:rPr>
          <w:rFonts w:ascii="Book Antiqua" w:hAnsi="Book Antiqua"/>
          <w:sz w:val="22"/>
          <w:szCs w:val="22"/>
        </w:rPr>
        <w:t xml:space="preserve">είτε μέσω της ηλεκτρονικής πλατφόρμας </w:t>
      </w:r>
      <w:proofErr w:type="spellStart"/>
      <w:r w:rsidRPr="005F5BDA">
        <w:rPr>
          <w:rFonts w:ascii="Book Antiqua" w:hAnsi="Book Antiqua"/>
          <w:sz w:val="22"/>
          <w:szCs w:val="22"/>
          <w:lang w:val="en-US"/>
        </w:rPr>
        <w:t>openmarket</w:t>
      </w:r>
      <w:proofErr w:type="spellEnd"/>
      <w:r w:rsidRPr="005F5BDA">
        <w:rPr>
          <w:rFonts w:ascii="Book Antiqua" w:hAnsi="Book Antiqua"/>
          <w:sz w:val="22"/>
          <w:szCs w:val="22"/>
        </w:rPr>
        <w:t>.</w:t>
      </w:r>
      <w:proofErr w:type="spellStart"/>
      <w:r w:rsidRPr="005F5BDA">
        <w:rPr>
          <w:rFonts w:ascii="Book Antiqua" w:hAnsi="Book Antiqua"/>
          <w:sz w:val="22"/>
          <w:szCs w:val="22"/>
          <w:lang w:val="en-US"/>
        </w:rPr>
        <w:t>mindev</w:t>
      </w:r>
      <w:proofErr w:type="spellEnd"/>
      <w:r w:rsidRPr="005F5BDA">
        <w:rPr>
          <w:rFonts w:ascii="Book Antiqua" w:hAnsi="Book Antiqua"/>
          <w:sz w:val="22"/>
          <w:szCs w:val="22"/>
        </w:rPr>
        <w:t>.</w:t>
      </w:r>
      <w:proofErr w:type="spellStart"/>
      <w:r w:rsidRPr="005F5BDA">
        <w:rPr>
          <w:rFonts w:ascii="Book Antiqua" w:hAnsi="Book Antiqua"/>
          <w:sz w:val="22"/>
          <w:szCs w:val="22"/>
          <w:lang w:val="en-US"/>
        </w:rPr>
        <w:t>gov</w:t>
      </w:r>
      <w:proofErr w:type="spellEnd"/>
      <w:r w:rsidRPr="005F5BDA">
        <w:rPr>
          <w:rFonts w:ascii="Book Antiqua" w:hAnsi="Book Antiqua"/>
          <w:sz w:val="22"/>
          <w:szCs w:val="22"/>
        </w:rPr>
        <w:t>.</w:t>
      </w:r>
      <w:r w:rsidRPr="005F5BDA">
        <w:rPr>
          <w:rFonts w:ascii="Book Antiqua" w:hAnsi="Book Antiqua"/>
          <w:sz w:val="22"/>
          <w:szCs w:val="22"/>
          <w:lang w:val="en-US"/>
        </w:rPr>
        <w:t>gr</w:t>
      </w:r>
      <w:r w:rsidRPr="005F5BDA">
        <w:rPr>
          <w:rFonts w:ascii="Book Antiqua" w:hAnsi="Book Antiqua"/>
          <w:sz w:val="22"/>
          <w:szCs w:val="22"/>
        </w:rPr>
        <w:t xml:space="preserve"> στο Πρωτόκολλο του Δήμου μας </w:t>
      </w:r>
      <w:r w:rsidR="00AF7B09">
        <w:rPr>
          <w:rFonts w:ascii="Book Antiqua" w:hAnsi="Book Antiqua"/>
          <w:sz w:val="22"/>
          <w:szCs w:val="22"/>
        </w:rPr>
        <w:t>(</w:t>
      </w:r>
      <w:proofErr w:type="spellStart"/>
      <w:r w:rsidRPr="005F5BDA">
        <w:rPr>
          <w:rFonts w:ascii="Book Antiqua" w:hAnsi="Book Antiqua"/>
          <w:sz w:val="22"/>
          <w:szCs w:val="22"/>
          <w:lang w:val="en-US"/>
        </w:rPr>
        <w:t>protokolo</w:t>
      </w:r>
      <w:proofErr w:type="spellEnd"/>
      <w:r w:rsidRPr="005F5BDA">
        <w:rPr>
          <w:rFonts w:ascii="Book Antiqua" w:hAnsi="Book Antiqua"/>
          <w:sz w:val="22"/>
          <w:szCs w:val="22"/>
        </w:rPr>
        <w:t>@</w:t>
      </w:r>
      <w:proofErr w:type="spellStart"/>
      <w:r w:rsidRPr="005F5BDA">
        <w:rPr>
          <w:rFonts w:ascii="Book Antiqua" w:hAnsi="Book Antiqua"/>
          <w:sz w:val="22"/>
          <w:szCs w:val="22"/>
          <w:lang w:val="en-US"/>
        </w:rPr>
        <w:t>iraklio</w:t>
      </w:r>
      <w:proofErr w:type="spellEnd"/>
      <w:r w:rsidRPr="005F5BDA">
        <w:rPr>
          <w:rFonts w:ascii="Book Antiqua" w:hAnsi="Book Antiqua"/>
          <w:sz w:val="22"/>
          <w:szCs w:val="22"/>
        </w:rPr>
        <w:t>.</w:t>
      </w:r>
      <w:r w:rsidRPr="005F5BDA">
        <w:rPr>
          <w:rFonts w:ascii="Book Antiqua" w:hAnsi="Book Antiqua"/>
          <w:sz w:val="22"/>
          <w:szCs w:val="22"/>
          <w:lang w:val="en-US"/>
        </w:rPr>
        <w:t>gr</w:t>
      </w:r>
      <w:r w:rsidRPr="005F5BDA">
        <w:rPr>
          <w:rFonts w:ascii="Book Antiqua" w:hAnsi="Book Antiqua"/>
          <w:sz w:val="22"/>
          <w:szCs w:val="22"/>
        </w:rPr>
        <w:t>.</w:t>
      </w:r>
      <w:r w:rsidR="00AF7B09">
        <w:rPr>
          <w:rFonts w:ascii="Book Antiqua" w:hAnsi="Book Antiqua"/>
          <w:sz w:val="22"/>
          <w:szCs w:val="22"/>
        </w:rPr>
        <w:t>)</w:t>
      </w:r>
    </w:p>
    <w:p w:rsidR="005F5BDA" w:rsidRPr="005F5BDA" w:rsidRDefault="005F5BDA" w:rsidP="005F5BDA">
      <w:pPr>
        <w:jc w:val="both"/>
        <w:rPr>
          <w:rFonts w:ascii="Book Antiqua" w:hAnsi="Book Antiqua"/>
          <w:sz w:val="22"/>
          <w:szCs w:val="22"/>
        </w:rPr>
      </w:pPr>
      <w:r w:rsidRPr="005F5BDA">
        <w:rPr>
          <w:rFonts w:ascii="Book Antiqua" w:hAnsi="Book Antiqua"/>
          <w:sz w:val="22"/>
          <w:szCs w:val="22"/>
        </w:rPr>
        <w:t xml:space="preserve">Στην εμποροπανήγυρη μπορούν να δραστηριοποιούνται ως πωλητές φυσικά ή νομικά πρόσωπα, που κατέχουν:  </w:t>
      </w:r>
    </w:p>
    <w:p w:rsidR="005F5BDA" w:rsidRPr="005F5BDA" w:rsidRDefault="005F5BDA" w:rsidP="005F5BDA">
      <w:pPr>
        <w:pStyle w:val="a3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5F5BDA">
        <w:rPr>
          <w:rFonts w:ascii="Book Antiqua" w:hAnsi="Book Antiqua"/>
          <w:sz w:val="22"/>
          <w:szCs w:val="22"/>
        </w:rPr>
        <w:t>Βεβαίωση δραστηριοποίησης ετήσιας διάρκειας στις βραχυχρόνιες αγορές.</w:t>
      </w:r>
    </w:p>
    <w:p w:rsidR="005F5BDA" w:rsidRPr="005F5BDA" w:rsidRDefault="005F5BDA" w:rsidP="005F5BDA">
      <w:pPr>
        <w:pStyle w:val="a3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5F5BDA">
        <w:rPr>
          <w:rFonts w:ascii="Book Antiqua" w:hAnsi="Book Antiqua"/>
          <w:sz w:val="22"/>
          <w:szCs w:val="22"/>
        </w:rPr>
        <w:t>Άδεια παραγωγού πωλητή και επαγγελματία πωλητή που δραστηριοποιούνται στις λαϊκές αγορές.</w:t>
      </w:r>
    </w:p>
    <w:p w:rsidR="005F5BDA" w:rsidRPr="005F5BDA" w:rsidRDefault="005F5BDA" w:rsidP="005F5BDA">
      <w:pPr>
        <w:pStyle w:val="a3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5F5BDA">
        <w:rPr>
          <w:rFonts w:ascii="Book Antiqua" w:hAnsi="Book Antiqua"/>
          <w:sz w:val="22"/>
          <w:szCs w:val="22"/>
        </w:rPr>
        <w:t>Άδεια δραστηριοποίησης στο στάσιμο ή στο υπαίθριο εμπόριο.</w:t>
      </w:r>
    </w:p>
    <w:p w:rsidR="005F5BDA" w:rsidRPr="005F5BDA" w:rsidRDefault="005F5BDA" w:rsidP="005F5BDA">
      <w:pPr>
        <w:pStyle w:val="a3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5F5BDA">
        <w:rPr>
          <w:rFonts w:ascii="Book Antiqua" w:hAnsi="Book Antiqua"/>
          <w:sz w:val="22"/>
          <w:szCs w:val="22"/>
        </w:rPr>
        <w:t>Άδεια χειροτέχνη-καλλιτέχνη.</w:t>
      </w:r>
    </w:p>
    <w:p w:rsidR="005F5BDA" w:rsidRPr="005F5BDA" w:rsidRDefault="005F5BDA" w:rsidP="005F5BDA">
      <w:pPr>
        <w:jc w:val="both"/>
        <w:rPr>
          <w:rFonts w:ascii="Book Antiqua" w:hAnsi="Book Antiqua"/>
          <w:sz w:val="22"/>
          <w:szCs w:val="22"/>
        </w:rPr>
      </w:pPr>
      <w:r w:rsidRPr="005F5BDA">
        <w:rPr>
          <w:rFonts w:ascii="Book Antiqua" w:hAnsi="Book Antiqua"/>
          <w:sz w:val="22"/>
          <w:szCs w:val="22"/>
        </w:rPr>
        <w:t xml:space="preserve">Με την σχετική αίτηση οι υποψήφιοι πωλητές υποβάλλουν την βεβαίωση δραστηριοποίησης ή την άδεια που κατέχουν ανάλογα με την κατηγορία στην οποία ανήκουν. Επιπλέον, εφόσον πρόκειται για πώληση τροφίμων απαιτείται η προσκόμιση πιστοποιητικού υγείας. </w:t>
      </w:r>
    </w:p>
    <w:p w:rsidR="005F5BDA" w:rsidRPr="005F5BDA" w:rsidRDefault="005F5BDA" w:rsidP="005F5BDA">
      <w:pPr>
        <w:jc w:val="both"/>
        <w:rPr>
          <w:rFonts w:ascii="Book Antiqua" w:hAnsi="Book Antiqua"/>
          <w:sz w:val="22"/>
          <w:szCs w:val="22"/>
        </w:rPr>
      </w:pPr>
      <w:r w:rsidRPr="005F5BDA">
        <w:rPr>
          <w:rFonts w:ascii="Book Antiqua" w:hAnsi="Book Antiqua"/>
          <w:sz w:val="22"/>
          <w:szCs w:val="22"/>
        </w:rPr>
        <w:t>Η αναγκαία κατά άρθρο 285 του Ν. 3463/2006 Δημοτική Ενημερότητα θα αναζητείται αυτεπάγγελτα από την Υπηρεσία μας.</w:t>
      </w:r>
    </w:p>
    <w:p w:rsidR="005F5BDA" w:rsidRPr="005F5BDA" w:rsidRDefault="005F5BDA" w:rsidP="005F5BDA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2"/>
          <w:szCs w:val="22"/>
          <w:lang w:eastAsia="en-US"/>
        </w:rPr>
      </w:pPr>
      <w:r w:rsidRPr="005F5BDA">
        <w:rPr>
          <w:rFonts w:ascii="Book Antiqua" w:hAnsi="Book Antiqua"/>
          <w:sz w:val="22"/>
          <w:szCs w:val="22"/>
        </w:rPr>
        <w:t xml:space="preserve"> </w:t>
      </w:r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«Πωλούμενα είδη»</w:t>
      </w:r>
    </w:p>
    <w:p w:rsidR="005F5BDA" w:rsidRPr="005F5BDA" w:rsidRDefault="005F5BDA" w:rsidP="005F5BDA">
      <w:pPr>
        <w:autoSpaceDE w:val="0"/>
        <w:autoSpaceDN w:val="0"/>
        <w:adjustRightInd w:val="0"/>
        <w:jc w:val="both"/>
        <w:rPr>
          <w:rFonts w:ascii="Book Antiqua" w:eastAsiaTheme="minorHAnsi" w:hAnsi="Book Antiqua" w:cs="ComicSansMS"/>
          <w:sz w:val="22"/>
          <w:szCs w:val="22"/>
          <w:lang w:eastAsia="en-US"/>
        </w:rPr>
      </w:pPr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 xml:space="preserve">Τα είδη που επιτρέπεται να πωλούνται, σύμφωνα με την </w:t>
      </w:r>
      <w:proofErr w:type="spellStart"/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υπ΄αριθμ</w:t>
      </w:r>
      <w:proofErr w:type="spellEnd"/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. 18982/2022 Κοινή Υπουργική Απόφαση «Είδη πώλησης για τους παραγωγούς και τους επαγγελματίες πωλητές υπαίθριου εμπορίου» και λοιπές σχετικές διατάξεις, είναι τα ακόλουθα:</w:t>
      </w:r>
    </w:p>
    <w:p w:rsidR="005F5BDA" w:rsidRPr="005F5BDA" w:rsidRDefault="005F5BDA" w:rsidP="005F5BDA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2"/>
          <w:szCs w:val="22"/>
          <w:lang w:eastAsia="en-US"/>
        </w:rPr>
      </w:pPr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1) Αγροτικά προϊόντα όπως ελιές, καρύδια, κάστανα, όσπρια, ξηροί καρποί, αμπελόφυλλα, άνθη κολοκυθιού.</w:t>
      </w:r>
    </w:p>
    <w:p w:rsidR="005F5BDA" w:rsidRPr="005F5BDA" w:rsidRDefault="005F5BDA" w:rsidP="005F5BDA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2"/>
          <w:szCs w:val="22"/>
          <w:lang w:eastAsia="en-US"/>
        </w:rPr>
      </w:pPr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Συσκευασμένο ελαιόλαδο, εμφιαλωμένος οίνος.</w:t>
      </w:r>
    </w:p>
    <w:p w:rsidR="005F5BDA" w:rsidRPr="005F5BDA" w:rsidRDefault="005F5BDA" w:rsidP="005F5BDA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2"/>
          <w:szCs w:val="22"/>
          <w:lang w:eastAsia="en-US"/>
        </w:rPr>
      </w:pPr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Προϊόντα οικοτεχνίας με την έννοια της παρ. 20 του άρθρου 2 του Ν. 4849/2021, που προβλέπονται από</w:t>
      </w:r>
    </w:p>
    <w:p w:rsidR="005F5BDA" w:rsidRPr="005F5BDA" w:rsidRDefault="005F5BDA" w:rsidP="005F5BDA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2"/>
          <w:szCs w:val="22"/>
          <w:lang w:eastAsia="en-US"/>
        </w:rPr>
      </w:pPr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 xml:space="preserve">το άρθρο 3 της </w:t>
      </w:r>
      <w:proofErr w:type="spellStart"/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ύπο</w:t>
      </w:r>
      <w:proofErr w:type="spellEnd"/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 xml:space="preserve"> στοιχεία 4912/120862/5.11.2015 απόφασης του Υπουργού Αγροτικής Ανάπτυξης και</w:t>
      </w:r>
    </w:p>
    <w:p w:rsidR="005F5BDA" w:rsidRPr="005F5BDA" w:rsidRDefault="005F5BDA" w:rsidP="005F5BDA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2"/>
          <w:szCs w:val="22"/>
          <w:lang w:eastAsia="en-US"/>
        </w:rPr>
      </w:pPr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τροφίμων (ΦΕΚ Β 2468), όπως γαλακτοκομικά, μαρμελάδες, γλυκά του κουταλιού, παραδοσιακά ζυμαρικά,</w:t>
      </w:r>
    </w:p>
    <w:p w:rsidR="005F5BDA" w:rsidRPr="005F5BDA" w:rsidRDefault="005F5BDA" w:rsidP="005F5BDA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2"/>
          <w:szCs w:val="22"/>
          <w:lang w:eastAsia="en-US"/>
        </w:rPr>
      </w:pPr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βότανα, αρτύματα και λοιπά είδη.</w:t>
      </w:r>
    </w:p>
    <w:p w:rsidR="005F5BDA" w:rsidRPr="005F5BDA" w:rsidRDefault="005F5BDA" w:rsidP="005F5BDA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2"/>
          <w:szCs w:val="22"/>
          <w:lang w:eastAsia="en-US"/>
        </w:rPr>
      </w:pPr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Αποξηραμένα φρούτα. Παραδοσιακά γλυκά. Παγωτά.</w:t>
      </w:r>
    </w:p>
    <w:p w:rsidR="005F5BDA" w:rsidRPr="005F5BDA" w:rsidRDefault="005F5BDA" w:rsidP="005F5BDA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2"/>
          <w:szCs w:val="22"/>
          <w:lang w:eastAsia="en-US"/>
        </w:rPr>
      </w:pPr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lastRenderedPageBreak/>
        <w:t>Γαλακτοκομικά προϊόντα, αλλαντικά, τυποποιημένο μέλι, ζαχαρώδη προϊόντα που διατηρούνται εκτός</w:t>
      </w:r>
    </w:p>
    <w:p w:rsidR="005F5BDA" w:rsidRPr="005F5BDA" w:rsidRDefault="005F5BDA" w:rsidP="005F5BDA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2"/>
          <w:szCs w:val="22"/>
          <w:lang w:eastAsia="en-US"/>
        </w:rPr>
      </w:pPr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ψυγείου, είδη σφολιάτας και παρασκευάσματα ζύμης.</w:t>
      </w:r>
    </w:p>
    <w:p w:rsidR="005F5BDA" w:rsidRPr="005F5BDA" w:rsidRDefault="005F5BDA" w:rsidP="005F5BDA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2"/>
          <w:szCs w:val="22"/>
          <w:lang w:eastAsia="en-US"/>
        </w:rPr>
      </w:pPr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2)Άνθη, καλλωπιστικά φυτά, αρωματικά και φαρμακευτικά φυτά και κηπευτικό χώμα που δεν έχει υποστεί</w:t>
      </w:r>
    </w:p>
    <w:p w:rsidR="005F5BDA" w:rsidRPr="005F5BDA" w:rsidRDefault="005F5BDA" w:rsidP="005F5BDA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2"/>
          <w:szCs w:val="22"/>
          <w:lang w:eastAsia="en-US"/>
        </w:rPr>
      </w:pPr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βιομηχανική επεξεργασία.</w:t>
      </w:r>
    </w:p>
    <w:p w:rsidR="005F5BDA" w:rsidRPr="005F5BDA" w:rsidRDefault="005F5BDA" w:rsidP="005F5BDA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2"/>
          <w:szCs w:val="22"/>
          <w:lang w:eastAsia="en-US"/>
        </w:rPr>
      </w:pPr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Πολλαπλασιαστικό υλικό καλλιεργούμενων φυτικών ειδών, όπως φυτώρια κηπευτικών, δενδρύλλια οπωροφόρων και φυτά αμπέλου.</w:t>
      </w:r>
    </w:p>
    <w:p w:rsidR="005F5BDA" w:rsidRPr="005F5BDA" w:rsidRDefault="005F5BDA" w:rsidP="005F5BDA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2"/>
          <w:szCs w:val="22"/>
          <w:lang w:eastAsia="en-US"/>
        </w:rPr>
      </w:pPr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Γλάστρες, είδη κηπουρικής και άλλα βιομηχανικά είδη κηπουρικής και ανθοκομίας.</w:t>
      </w:r>
    </w:p>
    <w:p w:rsidR="005F5BDA" w:rsidRPr="005F5BDA" w:rsidRDefault="005F5BDA" w:rsidP="005F5BDA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2"/>
          <w:szCs w:val="22"/>
          <w:lang w:eastAsia="en-US"/>
        </w:rPr>
      </w:pPr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3)Βιομηχανικά είδη πλην ηλεκτροδοτούμενων ηλεκτρικών ειδών και παιχνιδιών, όπως είδη ένδυσης νεωτερισμών, κοσμήματα που δεν φέρουν πολύτιμους λίθους ή χρυσά ή αργυρά μέρη (</w:t>
      </w:r>
      <w:proofErr w:type="spellStart"/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faux</w:t>
      </w:r>
      <w:proofErr w:type="spellEnd"/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 xml:space="preserve"> </w:t>
      </w:r>
      <w:proofErr w:type="spellStart"/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bijoux</w:t>
      </w:r>
      <w:proofErr w:type="spellEnd"/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), λευκά είδη, ψιλικά, είδη υπόδησης, δερμάτινα είδη (τσάντες, ζώνες, πορτοφόλια), αυτόνομα ηλεκτρικά είδη που δεν έχουν δυνατότητα σύνδεσης στο δίκτυο ηλεκτρικού ρεύματος, εκκλησιαστικά είδη, είδη ατομικής καθαριότητας ή οικιακής χρήσεως, μέσα συσκευασίας, είδη υαλοπωλείου, πλαστικά με το μέτρο και άλλα είδη χαρτιού.</w:t>
      </w:r>
    </w:p>
    <w:p w:rsidR="005F5BDA" w:rsidRPr="005F5BDA" w:rsidRDefault="005F5BDA" w:rsidP="005F5BDA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2"/>
          <w:szCs w:val="22"/>
          <w:lang w:eastAsia="en-US"/>
        </w:rPr>
      </w:pPr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Είδη λαϊκής τέχνης και χειροποίητα παραδοσιακά αντικείμενα.</w:t>
      </w:r>
    </w:p>
    <w:p w:rsidR="005F5BDA" w:rsidRPr="005F5BDA" w:rsidRDefault="005F5BDA" w:rsidP="005F5BDA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2"/>
          <w:szCs w:val="22"/>
          <w:lang w:eastAsia="en-US"/>
        </w:rPr>
      </w:pPr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Είδη δώρων και διακόσμησης.</w:t>
      </w:r>
    </w:p>
    <w:p w:rsidR="005F5BDA" w:rsidRPr="005F5BDA" w:rsidRDefault="005F5BDA" w:rsidP="005F5BDA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2"/>
          <w:szCs w:val="22"/>
          <w:lang w:eastAsia="en-US"/>
        </w:rPr>
      </w:pPr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Παιχνίδια. Βιβλία. Τεχνητά και αποξηραμένα άνθη.</w:t>
      </w:r>
    </w:p>
    <w:p w:rsidR="005F5BDA" w:rsidRPr="005F5BDA" w:rsidRDefault="005F5BDA" w:rsidP="005F5BDA">
      <w:pPr>
        <w:autoSpaceDE w:val="0"/>
        <w:autoSpaceDN w:val="0"/>
        <w:adjustRightInd w:val="0"/>
        <w:rPr>
          <w:rFonts w:ascii="Book Antiqua" w:eastAsiaTheme="minorHAnsi" w:hAnsi="Book Antiqua" w:cs="ComicSansMS"/>
          <w:sz w:val="22"/>
          <w:szCs w:val="22"/>
          <w:lang w:eastAsia="en-US"/>
        </w:rPr>
      </w:pPr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Ηλεκτρονικά. Εργαλεία.</w:t>
      </w:r>
    </w:p>
    <w:p w:rsidR="005F5BDA" w:rsidRPr="005F5BDA" w:rsidRDefault="005F5BDA" w:rsidP="005F5BDA">
      <w:pPr>
        <w:jc w:val="both"/>
        <w:rPr>
          <w:rFonts w:ascii="Book Antiqua" w:eastAsiaTheme="minorHAnsi" w:hAnsi="Book Antiqua" w:cs="ComicSansMS"/>
          <w:sz w:val="22"/>
          <w:szCs w:val="22"/>
          <w:lang w:eastAsia="en-US"/>
        </w:rPr>
      </w:pPr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Αξεσουάρ ζώων συντροφιάς</w:t>
      </w:r>
    </w:p>
    <w:p w:rsidR="005F5BDA" w:rsidRPr="005F5BDA" w:rsidRDefault="005F5BDA" w:rsidP="005F5BDA">
      <w:pPr>
        <w:autoSpaceDE w:val="0"/>
        <w:autoSpaceDN w:val="0"/>
        <w:adjustRightInd w:val="0"/>
        <w:jc w:val="both"/>
        <w:rPr>
          <w:rFonts w:ascii="Book Antiqua" w:eastAsiaTheme="minorHAnsi" w:hAnsi="Book Antiqua" w:cs="ComicSansMS"/>
          <w:sz w:val="22"/>
          <w:szCs w:val="22"/>
          <w:lang w:eastAsia="en-US"/>
        </w:rPr>
      </w:pPr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 xml:space="preserve">4)Μπορούν να παρέχονται πρόχειρα έτοιμα γεύματα από καντίνα ή φορητή εγκατάσταση </w:t>
      </w:r>
      <w:proofErr w:type="spellStart"/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έψησης</w:t>
      </w:r>
      <w:proofErr w:type="spellEnd"/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 xml:space="preserve"> (λουκουμάδες, μαλλί της γριάς, καλαμπόκι </w:t>
      </w:r>
      <w:proofErr w:type="spellStart"/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κ.λ.π</w:t>
      </w:r>
      <w:proofErr w:type="spellEnd"/>
      <w:r w:rsidRPr="005F5BDA">
        <w:rPr>
          <w:rFonts w:ascii="Book Antiqua" w:eastAsiaTheme="minorHAnsi" w:hAnsi="Book Antiqua" w:cs="ComicSansMS"/>
          <w:sz w:val="22"/>
          <w:szCs w:val="22"/>
          <w:lang w:eastAsia="en-US"/>
        </w:rPr>
        <w:t>.) χωρίς την δυνατότητα ανάπτυξης τραπεζοκαθισμάτων, τηρουμένων των κανόνων της εκάστοτε Υγειονομικής Διάταξης του Υπουργείου Υγείας.</w:t>
      </w:r>
    </w:p>
    <w:p w:rsidR="005F5BDA" w:rsidRPr="005F5BDA" w:rsidRDefault="005F5BDA" w:rsidP="005F5BDA">
      <w:pPr>
        <w:jc w:val="both"/>
        <w:rPr>
          <w:rFonts w:ascii="Book Antiqua" w:hAnsi="Book Antiqua"/>
          <w:sz w:val="22"/>
          <w:szCs w:val="22"/>
        </w:rPr>
      </w:pPr>
      <w:r w:rsidRPr="005F5BDA">
        <w:rPr>
          <w:rFonts w:ascii="Book Antiqua" w:hAnsi="Book Antiqua"/>
          <w:sz w:val="22"/>
          <w:szCs w:val="22"/>
        </w:rPr>
        <w:t xml:space="preserve">Το τέλος είναι 13 ευρώ ανά τετραγωνικό μέτρο ημερησίως και θα πρέπει να καταβληθεί στον τραπεζικό λογαριασμό του Δήμου πριν την έκδοση της οριστικής απόφασης των συμμετεχόντων.  </w:t>
      </w:r>
    </w:p>
    <w:p w:rsidR="005F5BDA" w:rsidRPr="005F5BDA" w:rsidRDefault="005F5BDA" w:rsidP="005F5BDA">
      <w:pPr>
        <w:jc w:val="both"/>
        <w:rPr>
          <w:rFonts w:ascii="Book Antiqua" w:hAnsi="Book Antiqua"/>
          <w:sz w:val="22"/>
          <w:szCs w:val="22"/>
        </w:rPr>
      </w:pPr>
    </w:p>
    <w:p w:rsidR="005F5BDA" w:rsidRPr="005F5BDA" w:rsidRDefault="005F5BDA" w:rsidP="005F5BDA">
      <w:pPr>
        <w:jc w:val="both"/>
        <w:rPr>
          <w:rFonts w:ascii="Book Antiqua" w:hAnsi="Book Antiqua"/>
          <w:sz w:val="22"/>
          <w:szCs w:val="22"/>
        </w:rPr>
      </w:pPr>
    </w:p>
    <w:p w:rsidR="005F5BDA" w:rsidRPr="005F5BDA" w:rsidRDefault="005F5BDA" w:rsidP="005F5BDA">
      <w:pPr>
        <w:jc w:val="center"/>
        <w:rPr>
          <w:rFonts w:ascii="Book Antiqua" w:hAnsi="Book Antiqua"/>
          <w:b/>
          <w:sz w:val="22"/>
          <w:szCs w:val="22"/>
        </w:rPr>
      </w:pPr>
      <w:r w:rsidRPr="005F5BDA">
        <w:rPr>
          <w:rFonts w:ascii="Book Antiqua" w:hAnsi="Book Antiqua"/>
          <w:b/>
          <w:sz w:val="22"/>
          <w:szCs w:val="22"/>
        </w:rPr>
        <w:t>Ο Αντιδήμαρχος Διοικητικής Διεύθυνσης</w:t>
      </w:r>
    </w:p>
    <w:p w:rsidR="005F5BDA" w:rsidRPr="005F5BDA" w:rsidRDefault="005F5BDA" w:rsidP="005F5BDA">
      <w:pPr>
        <w:jc w:val="center"/>
        <w:rPr>
          <w:rFonts w:ascii="Book Antiqua" w:hAnsi="Book Antiqua"/>
          <w:b/>
          <w:sz w:val="22"/>
          <w:szCs w:val="22"/>
        </w:rPr>
      </w:pPr>
    </w:p>
    <w:p w:rsidR="005F5BDA" w:rsidRPr="005F5BDA" w:rsidRDefault="005F5BDA" w:rsidP="005F5BDA">
      <w:pPr>
        <w:jc w:val="center"/>
        <w:rPr>
          <w:rFonts w:ascii="Book Antiqua" w:hAnsi="Book Antiqua"/>
          <w:b/>
          <w:sz w:val="22"/>
          <w:szCs w:val="22"/>
        </w:rPr>
      </w:pPr>
    </w:p>
    <w:p w:rsidR="005F5BDA" w:rsidRPr="005F5BDA" w:rsidRDefault="005F5BDA" w:rsidP="005F5BDA">
      <w:pPr>
        <w:jc w:val="center"/>
        <w:rPr>
          <w:rFonts w:ascii="Book Antiqua" w:hAnsi="Book Antiqua"/>
          <w:b/>
          <w:sz w:val="22"/>
          <w:szCs w:val="22"/>
        </w:rPr>
      </w:pPr>
      <w:r w:rsidRPr="005F5BDA">
        <w:rPr>
          <w:rFonts w:ascii="Book Antiqua" w:hAnsi="Book Antiqua"/>
          <w:b/>
          <w:sz w:val="22"/>
          <w:szCs w:val="22"/>
        </w:rPr>
        <w:t>Νικόλαος Σπυρόπουλος</w:t>
      </w:r>
    </w:p>
    <w:p w:rsidR="005F5BDA" w:rsidRPr="005F5BDA" w:rsidRDefault="005F5BDA" w:rsidP="005F5BDA">
      <w:pPr>
        <w:jc w:val="center"/>
        <w:rPr>
          <w:rFonts w:ascii="Book Antiqua" w:hAnsi="Book Antiqua"/>
          <w:b/>
          <w:sz w:val="22"/>
          <w:szCs w:val="22"/>
        </w:rPr>
      </w:pPr>
    </w:p>
    <w:p w:rsidR="005F5BDA" w:rsidRPr="005F5BDA" w:rsidRDefault="005F5BDA" w:rsidP="005F5BDA">
      <w:pPr>
        <w:jc w:val="center"/>
        <w:rPr>
          <w:rFonts w:ascii="Book Antiqua" w:hAnsi="Book Antiqua"/>
          <w:b/>
          <w:sz w:val="22"/>
          <w:szCs w:val="22"/>
        </w:rPr>
      </w:pPr>
    </w:p>
    <w:p w:rsidR="005F5BDA" w:rsidRPr="005F5BDA" w:rsidRDefault="005F5BDA" w:rsidP="005F5BDA">
      <w:pPr>
        <w:rPr>
          <w:rFonts w:ascii="Book Antiqua" w:hAnsi="Book Antiqua"/>
          <w:sz w:val="22"/>
          <w:szCs w:val="22"/>
        </w:rPr>
      </w:pPr>
    </w:p>
    <w:p w:rsidR="005F5BDA" w:rsidRPr="005F5BDA" w:rsidRDefault="005F5BDA">
      <w:pPr>
        <w:rPr>
          <w:rFonts w:ascii="Book Antiqua" w:hAnsi="Book Antiqua"/>
          <w:sz w:val="22"/>
          <w:szCs w:val="22"/>
        </w:rPr>
      </w:pPr>
    </w:p>
    <w:p w:rsidR="005F5BDA" w:rsidRPr="005F5BDA" w:rsidRDefault="005F5BDA">
      <w:pPr>
        <w:rPr>
          <w:rFonts w:ascii="Book Antiqua" w:hAnsi="Book Antiqua"/>
          <w:sz w:val="22"/>
          <w:szCs w:val="22"/>
        </w:rPr>
      </w:pPr>
    </w:p>
    <w:sectPr w:rsidR="005F5BDA" w:rsidRPr="005F5B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micSansM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38068C"/>
    <w:multiLevelType w:val="hybridMultilevel"/>
    <w:tmpl w:val="9A88C820"/>
    <w:lvl w:ilvl="0" w:tplc="0408000B">
      <w:start w:val="1"/>
      <w:numFmt w:val="bullet"/>
      <w:lvlText w:val=""/>
      <w:lvlJc w:val="left"/>
      <w:pPr>
        <w:ind w:left="779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46"/>
    <w:rsid w:val="00057D64"/>
    <w:rsid w:val="00105E45"/>
    <w:rsid w:val="00180FCE"/>
    <w:rsid w:val="001B1B0F"/>
    <w:rsid w:val="001F525E"/>
    <w:rsid w:val="00225616"/>
    <w:rsid w:val="0029385A"/>
    <w:rsid w:val="00320D32"/>
    <w:rsid w:val="00361590"/>
    <w:rsid w:val="003A0C3D"/>
    <w:rsid w:val="003D2376"/>
    <w:rsid w:val="0043614C"/>
    <w:rsid w:val="004404EE"/>
    <w:rsid w:val="00441A69"/>
    <w:rsid w:val="00486E1E"/>
    <w:rsid w:val="004F0F9D"/>
    <w:rsid w:val="004F264D"/>
    <w:rsid w:val="004F7D24"/>
    <w:rsid w:val="00537F8B"/>
    <w:rsid w:val="005554B8"/>
    <w:rsid w:val="005F5BDA"/>
    <w:rsid w:val="00632FD1"/>
    <w:rsid w:val="00723346"/>
    <w:rsid w:val="00730F8C"/>
    <w:rsid w:val="00791BD0"/>
    <w:rsid w:val="00854FD3"/>
    <w:rsid w:val="00891FF5"/>
    <w:rsid w:val="008F0DF2"/>
    <w:rsid w:val="00911EBC"/>
    <w:rsid w:val="00AF7B09"/>
    <w:rsid w:val="00BC63CE"/>
    <w:rsid w:val="00C01FCC"/>
    <w:rsid w:val="00C33CAB"/>
    <w:rsid w:val="00C34288"/>
    <w:rsid w:val="00C67066"/>
    <w:rsid w:val="00CB0078"/>
    <w:rsid w:val="00D10709"/>
    <w:rsid w:val="00E0769E"/>
    <w:rsid w:val="00E77557"/>
    <w:rsid w:val="00EE7A3C"/>
    <w:rsid w:val="00F873AF"/>
    <w:rsid w:val="00F92F13"/>
    <w:rsid w:val="00F9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92A48-6068-4C36-BA50-7B602D4A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34288"/>
    <w:pPr>
      <w:keepNext/>
      <w:outlineLvl w:val="0"/>
    </w:pPr>
    <w:rPr>
      <w:rFonts w:eastAsia="Arial Unicode MS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34288"/>
    <w:rPr>
      <w:rFonts w:ascii="Times New Roman" w:eastAsia="Arial Unicode MS" w:hAnsi="Times New Roman" w:cs="Times New Roman"/>
      <w:b/>
      <w:lang w:eastAsia="el-GR"/>
    </w:rPr>
  </w:style>
  <w:style w:type="paragraph" w:styleId="a3">
    <w:name w:val="List Paragraph"/>
    <w:basedOn w:val="a"/>
    <w:uiPriority w:val="34"/>
    <w:qFormat/>
    <w:rsid w:val="00C34288"/>
    <w:pPr>
      <w:ind w:left="720"/>
      <w:contextualSpacing/>
    </w:pPr>
  </w:style>
  <w:style w:type="table" w:styleId="a4">
    <w:name w:val="Table Grid"/>
    <w:basedOn w:val="a1"/>
    <w:uiPriority w:val="39"/>
    <w:rsid w:val="003A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105E4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05E4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Καταστημάτων - Θέση 00</dc:creator>
  <cp:keywords/>
  <dc:description/>
  <cp:lastModifiedBy>Γραφείο Καταστημάτων - Θέση 01</cp:lastModifiedBy>
  <cp:revision>2</cp:revision>
  <cp:lastPrinted>2024-11-04T11:42:00Z</cp:lastPrinted>
  <dcterms:created xsi:type="dcterms:W3CDTF">2024-11-04T12:21:00Z</dcterms:created>
  <dcterms:modified xsi:type="dcterms:W3CDTF">2024-11-04T12:21:00Z</dcterms:modified>
</cp:coreProperties>
</file>